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09F" w:rsidRDefault="0036409F" w:rsidP="004B22F4">
      <w:pPr>
        <w:jc w:val="center"/>
      </w:pPr>
    </w:p>
    <w:p w:rsidR="004B22F4" w:rsidRPr="004B22F4" w:rsidRDefault="00BA731C" w:rsidP="00BA731C">
      <w:pPr>
        <w:pStyle w:val="a3"/>
        <w:numPr>
          <w:ilvl w:val="0"/>
          <w:numId w:val="1"/>
        </w:numPr>
        <w:jc w:val="center"/>
      </w:pPr>
      <w:r w:rsidRPr="00BA731C">
        <w:rPr>
          <w:rFonts w:ascii="Arial" w:hAnsi="Arial" w:cs="Arial"/>
          <w:b/>
          <w:bCs/>
        </w:rPr>
        <w:t xml:space="preserve">Καππαδοκία 8 μέρες  6 νύχτες - Βραδινή αναχώρηση </w:t>
      </w:r>
      <w:r w:rsidR="00C97B87">
        <w:rPr>
          <w:rFonts w:ascii="Arial" w:hAnsi="Arial" w:cs="Arial"/>
          <w:b/>
          <w:bCs/>
        </w:rPr>
        <w:t>13-20/04, 14-21/04, 17-24/04</w:t>
      </w:r>
      <w:bookmarkStart w:id="0" w:name="_GoBack"/>
      <w:bookmarkEnd w:id="0"/>
      <w:r>
        <w:rPr>
          <w:rFonts w:ascii="Arial" w:hAnsi="Arial" w:cs="Arial"/>
          <w:b/>
          <w:bCs/>
        </w:rPr>
        <w:t xml:space="preserve"> Οδικώς</w:t>
      </w:r>
    </w:p>
    <w:p w:rsidR="004B22F4" w:rsidRPr="004B22F4" w:rsidRDefault="004B22F4" w:rsidP="004B22F4">
      <w:pPr>
        <w:rPr>
          <w:b/>
        </w:rPr>
      </w:pPr>
      <w:r w:rsidRPr="004B22F4">
        <w:rPr>
          <w:b/>
        </w:rPr>
        <w:t>1η - 2η Μέρα | Θεσσαλονίκη – Κωνσταντινούπολη - Ανάκτορα Ντολμά Μπαχτσέ – Κρουαζιέρα στο Βόσπορο - Κωνσταντινούπολη.</w:t>
      </w:r>
    </w:p>
    <w:p w:rsidR="004B22F4" w:rsidRDefault="004B22F4" w:rsidP="004B22F4">
      <w:r>
        <w:t xml:space="preserve">Συγκέντρωση στα γραφεία μας το βράδυ και αναχώρηση Δια μέσου της Νέας Εγνατίας οδού και μετά από διαδοχικές στάσεις φθάνουμε στο συνοριακό σταθμό των Κήπων. Σο πρωί άφιξη στην Κωνσταντινούπολη. Ξεκινάμε με μία προαιρετική κρουαζιέρα στα στενά του </w:t>
      </w:r>
      <w:proofErr w:type="spellStart"/>
      <w:r>
        <w:t>χιλιοτραγουδισμένου</w:t>
      </w:r>
      <w:proofErr w:type="spellEnd"/>
      <w:r>
        <w:t xml:space="preserve"> Βοσπόρου (κόστος 15€), όπου θα δούμε τα πανέμορφα ελληνικά χωριά και τα περίφημα γυαλιά που δεσπόζουν πάνω στην ακτή του Βοσπόρου. Συνεχίζουμε με την επίσκεψη στα εντυπωσιακά ανάκτορα Ντολμά Μπαχτσέ, νεότερη κατοικία των σουλτάνων καθώς και διοικητικό κέντρο της Οθωμανικής Αυτοκρατορίας, σε στυλ μπαρόκ, μεγαλοπρεπή, με εξαιρετική πολυτέλεια. Στη συνέχεια θα μεταβούμε με το πούλμαν στο Μεσοχώρι(</w:t>
      </w:r>
      <w:proofErr w:type="spellStart"/>
      <w:r>
        <w:t>Ortaköy</w:t>
      </w:r>
      <w:proofErr w:type="spellEnd"/>
      <w:r>
        <w:t xml:space="preserve">), θα δούμε την Εκκλησία του Αγίου Φωκά, την υπαίθρια αγορά, θα δοκιμάσουμε τα περίφημα </w:t>
      </w:r>
      <w:proofErr w:type="spellStart"/>
      <w:r>
        <w:t>Kumpır</w:t>
      </w:r>
      <w:proofErr w:type="spellEnd"/>
      <w:r>
        <w:t xml:space="preserve"> – γεμιστή πατάτα (διάσημο </w:t>
      </w:r>
      <w:proofErr w:type="spellStart"/>
      <w:r>
        <w:t>streetfood</w:t>
      </w:r>
      <w:proofErr w:type="spellEnd"/>
      <w:r>
        <w:t>), θα απολαύσουμε την θέα με την κρεμαστή γέφυρα του Βοσπόρου. Με το πούλμαν θα πάμε προαιρετικά (15 €) μέχρι τη γέφυρα του Γαλατά και από εκεί θα περπατήσουμε και θα φτάσουμε στην Αιγυπτιακή Αγορά (</w:t>
      </w:r>
      <w:proofErr w:type="spellStart"/>
      <w:r>
        <w:t>Mısır</w:t>
      </w:r>
      <w:proofErr w:type="spellEnd"/>
      <w:r>
        <w:t xml:space="preserve"> </w:t>
      </w:r>
      <w:proofErr w:type="spellStart"/>
      <w:r>
        <w:t>Çarşı</w:t>
      </w:r>
      <w:proofErr w:type="spellEnd"/>
      <w:r>
        <w:t xml:space="preserve">). Η αγορά ήταν και είναι το κέντρο μπαχαρικών. Θα δούμε και θα δοκιμάσουμε λουκούμια με αποξηραμένα φρούτα, περίφημο παστουρμά από την Καισάρεια και είδη τυριών από διάφορες περιοχές της Τουρκίας και θα προμηθευτούμε λογιών μπαχάρια και τσάι από αποξηραμένα φρούτα. Φεύγοντας μπορούμε να πάρουμε και φρεσκοκομμένο καφέ από το γνωστό καφεκοπτείο </w:t>
      </w:r>
      <w:proofErr w:type="spellStart"/>
      <w:r>
        <w:t>Kurukahveci</w:t>
      </w:r>
      <w:proofErr w:type="spellEnd"/>
      <w:r>
        <w:t xml:space="preserve"> </w:t>
      </w:r>
      <w:proofErr w:type="spellStart"/>
      <w:r>
        <w:t>Mehmet</w:t>
      </w:r>
      <w:proofErr w:type="spellEnd"/>
      <w:r>
        <w:t xml:space="preserve"> </w:t>
      </w:r>
      <w:proofErr w:type="spellStart"/>
      <w:r>
        <w:t>Efendi</w:t>
      </w:r>
      <w:proofErr w:type="spellEnd"/>
      <w:r>
        <w:t xml:space="preserve">. Από εκεί θα περάσουμε στο </w:t>
      </w:r>
      <w:proofErr w:type="spellStart"/>
      <w:r>
        <w:t>Karaköy</w:t>
      </w:r>
      <w:proofErr w:type="spellEnd"/>
      <w:r>
        <w:t xml:space="preserve"> να δούμε και θα ξεναγηθούμε σε αυτήν την πανέμορφη ιστορική συνοικία που έχει αναβαθμιστεί και είναι το </w:t>
      </w:r>
      <w:proofErr w:type="spellStart"/>
      <w:r>
        <w:t>must</w:t>
      </w:r>
      <w:proofErr w:type="spellEnd"/>
      <w:r>
        <w:t xml:space="preserve"> του κέντρου. Μπορούμε να δοκιμάσουμε σάντουιτς με παλαμίδα και τους πασίγνωστους μπακλαβάδες του </w:t>
      </w:r>
      <w:proofErr w:type="spellStart"/>
      <w:r>
        <w:t>Güllüoğlü</w:t>
      </w:r>
      <w:proofErr w:type="spellEnd"/>
      <w:r>
        <w:t xml:space="preserve">. Από την αποβάθρα του </w:t>
      </w:r>
      <w:proofErr w:type="spellStart"/>
      <w:r>
        <w:t>Karaköy</w:t>
      </w:r>
      <w:proofErr w:type="spellEnd"/>
      <w:r>
        <w:t xml:space="preserve"> θα πάρουμε το βαπόρι(η διαδρομή διαρκεί 15 λεπτά) και θα περάσουμε στο </w:t>
      </w:r>
      <w:proofErr w:type="spellStart"/>
      <w:r>
        <w:t>Kadıköy</w:t>
      </w:r>
      <w:proofErr w:type="spellEnd"/>
      <w:r>
        <w:t xml:space="preserve">!!!!!!! αρχαία </w:t>
      </w:r>
      <w:proofErr w:type="spellStart"/>
      <w:r>
        <w:t>Χαλκιδώνα</w:t>
      </w:r>
      <w:proofErr w:type="spellEnd"/>
      <w:r>
        <w:t xml:space="preserve">, το ομορφότερο αστικό προάστιο της Πόλης. Εκτός από την μακρά ιστορία του το </w:t>
      </w:r>
      <w:proofErr w:type="spellStart"/>
      <w:r>
        <w:t>Καντίκιοι</w:t>
      </w:r>
      <w:proofErr w:type="spellEnd"/>
      <w:r>
        <w:t xml:space="preserve"> φημίζεται για τις ψαροταβέρνες του (που απολαμβάνουν οι ντόπιοι ειδικά πριν η μετά τους αγώνες της αγαπημένης τους </w:t>
      </w:r>
      <w:proofErr w:type="spellStart"/>
      <w:r>
        <w:t>Fener</w:t>
      </w:r>
      <w:proofErr w:type="spellEnd"/>
      <w:r>
        <w:t xml:space="preserve"> </w:t>
      </w:r>
      <w:proofErr w:type="spellStart"/>
      <w:r>
        <w:t>Bahçe</w:t>
      </w:r>
      <w:proofErr w:type="spellEnd"/>
      <w:r>
        <w:t xml:space="preserve">) και τα καφέ που φτιάχνουν τούρκικο καφέ στη χόβολη. </w:t>
      </w:r>
      <w:r>
        <w:rPr>
          <w:rFonts w:ascii="Calibri" w:hAnsi="Calibri" w:cs="Calibri"/>
        </w:rPr>
        <w:t>΢Στη</w:t>
      </w:r>
      <w:r>
        <w:t xml:space="preserve"> </w:t>
      </w:r>
      <w:r>
        <w:rPr>
          <w:rFonts w:ascii="Calibri" w:hAnsi="Calibri" w:cs="Calibri"/>
        </w:rPr>
        <w:t>συνέχεια</w:t>
      </w:r>
      <w:r>
        <w:t xml:space="preserve"> </w:t>
      </w:r>
      <w:r>
        <w:rPr>
          <w:rFonts w:ascii="Calibri" w:hAnsi="Calibri" w:cs="Calibri"/>
        </w:rPr>
        <w:t>τακτοποίηση</w:t>
      </w:r>
      <w:r>
        <w:t xml:space="preserve"> </w:t>
      </w:r>
      <w:r>
        <w:rPr>
          <w:rFonts w:ascii="Calibri" w:hAnsi="Calibri" w:cs="Calibri"/>
        </w:rPr>
        <w:t>στο</w:t>
      </w:r>
      <w:r>
        <w:t xml:space="preserve"> </w:t>
      </w:r>
      <w:r>
        <w:rPr>
          <w:rFonts w:ascii="Calibri" w:hAnsi="Calibri" w:cs="Calibri"/>
        </w:rPr>
        <w:t>ξενοδοχείο</w:t>
      </w:r>
      <w:r>
        <w:t xml:space="preserve"> </w:t>
      </w:r>
      <w:r>
        <w:rPr>
          <w:rFonts w:ascii="Calibri" w:hAnsi="Calibri" w:cs="Calibri"/>
        </w:rPr>
        <w:t>μας</w:t>
      </w:r>
      <w:r>
        <w:t>.</w:t>
      </w:r>
    </w:p>
    <w:p w:rsidR="004B22F4" w:rsidRPr="004B22F4" w:rsidRDefault="004B22F4" w:rsidP="004B22F4">
      <w:pPr>
        <w:rPr>
          <w:b/>
        </w:rPr>
      </w:pPr>
      <w:r w:rsidRPr="004B22F4">
        <w:rPr>
          <w:b/>
        </w:rPr>
        <w:t>3η Μέρα | Κωνσταντινούπολη – Άγκυρα.</w:t>
      </w:r>
    </w:p>
    <w:p w:rsidR="004B22F4" w:rsidRDefault="004B22F4" w:rsidP="004B22F4">
      <w:r>
        <w:t xml:space="preserve">Πρωινό και ξεκινάμε για την πρωτεύουσα της Τουρκίας, την Άγκυρα, την πόλη που είναι άμεσα συνδεδεμένη με το νεότερο τουρκικό κράτος, αφού αυτήν επέλεξε ο </w:t>
      </w:r>
      <w:proofErr w:type="spellStart"/>
      <w:r>
        <w:t>Κεμάλ</w:t>
      </w:r>
      <w:proofErr w:type="spellEnd"/>
      <w:r>
        <w:t xml:space="preserve"> </w:t>
      </w:r>
      <w:proofErr w:type="spellStart"/>
      <w:r>
        <w:t>Ατατούρκ</w:t>
      </w:r>
      <w:proofErr w:type="spellEnd"/>
      <w:r>
        <w:t xml:space="preserve"> για πρωτεύουσα του. Περιηγούμαστε με το λεωφορείο στην πόλη και οδεύουμε στο Μουσείο των Ανατολικών Πολιτισμών.(από τα καλύτερα τής Ευρώπης) Ξεναγούμαστε στο μουσείο, θαυμάζοντας τα εκθέματα που υπάρχουν εκεί. Στη συνέχεια, ελεύθερος χρόνος στην αγορά της. Κατόπιν, πηγαίνουμε στο ξενοδοχείο, τακτοποιούμαστε, δειπνούμε, έχοντας το βράδυ μας ελεύθερο</w:t>
      </w:r>
    </w:p>
    <w:p w:rsidR="004B22F4" w:rsidRPr="004B22F4" w:rsidRDefault="004B22F4" w:rsidP="004B22F4">
      <w:pPr>
        <w:rPr>
          <w:b/>
        </w:rPr>
      </w:pPr>
      <w:r w:rsidRPr="004B22F4">
        <w:rPr>
          <w:b/>
        </w:rPr>
        <w:t xml:space="preserve">4η Μέρα Ι Άγκυρα - Αλμυρή Λίμνη - </w:t>
      </w:r>
      <w:proofErr w:type="spellStart"/>
      <w:r w:rsidRPr="004B22F4">
        <w:rPr>
          <w:b/>
        </w:rPr>
        <w:t>Καρβάλη</w:t>
      </w:r>
      <w:proofErr w:type="spellEnd"/>
      <w:r w:rsidRPr="004B22F4">
        <w:rPr>
          <w:b/>
        </w:rPr>
        <w:t xml:space="preserve"> - </w:t>
      </w:r>
      <w:proofErr w:type="spellStart"/>
      <w:r w:rsidRPr="004B22F4">
        <w:rPr>
          <w:b/>
        </w:rPr>
        <w:t>Προκόπι</w:t>
      </w:r>
      <w:proofErr w:type="spellEnd"/>
      <w:r w:rsidRPr="004B22F4">
        <w:rPr>
          <w:b/>
        </w:rPr>
        <w:t xml:space="preserve"> Καππαδοκίας.</w:t>
      </w:r>
    </w:p>
    <w:p w:rsidR="004B22F4" w:rsidRDefault="004B22F4" w:rsidP="004B22F4">
      <w:r>
        <w:t xml:space="preserve">Πρωινό και αφήνουμε την Άγκυρα και κατευθυνόμαστε προς την Αλμυρή λίμνη. Αφού δούμε το εκεί γεωλογικό φαινόμενο, συνεχίζουμε προς την περιοχή του </w:t>
      </w:r>
      <w:proofErr w:type="spellStart"/>
      <w:r>
        <w:t>Άκσαράι</w:t>
      </w:r>
      <w:proofErr w:type="spellEnd"/>
      <w:r>
        <w:t xml:space="preserve">, και φθάνουμε στην κωμόπολη της </w:t>
      </w:r>
      <w:proofErr w:type="spellStart"/>
      <w:r>
        <w:t>Καρβάλης</w:t>
      </w:r>
      <w:proofErr w:type="spellEnd"/>
      <w:r>
        <w:t xml:space="preserve">. Επισκεπτόμαστε εκεί την εκκλησία του Αγίου Γρηγορίου και συνεχίζουμε προς το φαράγγι της </w:t>
      </w:r>
      <w:proofErr w:type="spellStart"/>
      <w:r>
        <w:t>Ιχλάρας</w:t>
      </w:r>
      <w:proofErr w:type="spellEnd"/>
      <w:r>
        <w:t xml:space="preserve">. Ιδιαίτερα εντυπωσιακοί οι </w:t>
      </w:r>
      <w:r>
        <w:lastRenderedPageBreak/>
        <w:t>γεωλογικοί σχηματισμοί, οι λαξευτές στους βράχους εκκλησίες. Το απόγευμα θα φτάσουμε στην Καππαδοκία, όπου θα περιηγηθούμε στην πανέμορφη πόλη του Προκοπίου. Κλασσικό δείγμα της Καππαδοκικής τέχνης, σε ένα ιδιαίτερα χαρακτηριστικό αρχιτεκτονικό μοτίβο, που θυμίζει θεατρικό σκηνικό. Θα περπατήσουμε στα στενά δρομάκια με τα αρχοντικά, στα παραδοσιακά κτίρια της παλαιάς πόλης και τέλος θα αναρριχηθούμε σε μια ανηφορική διαδρομή στον Πέτρινο Λόφο όπου βρίσκεται το προσκύνημα του Αγίου Ιωάννη του Ρώσου. Έτσι θα διαπιστώσουμε ότι δεν είναι τυχαίο, που όλοι οι οικισμοί ανήκουν στον κατάλογο των μνημείων Παγκόσμιας Πολιτιστικής Κληρονομιάς της UNESCO. Τακτοποίηση στο ξενοδοχείο , δείπνο και διανυκτέρευση.</w:t>
      </w:r>
    </w:p>
    <w:p w:rsidR="004B22F4" w:rsidRPr="004B22F4" w:rsidRDefault="004B22F4" w:rsidP="004B22F4">
      <w:pPr>
        <w:rPr>
          <w:b/>
        </w:rPr>
      </w:pPr>
      <w:r w:rsidRPr="004B22F4">
        <w:rPr>
          <w:b/>
        </w:rPr>
        <w:t>5η Μέρα | Καππαδοκία (</w:t>
      </w:r>
      <w:proofErr w:type="spellStart"/>
      <w:r w:rsidRPr="004B22F4">
        <w:rPr>
          <w:b/>
        </w:rPr>
        <w:t>Γκιόρεμε</w:t>
      </w:r>
      <w:proofErr w:type="spellEnd"/>
      <w:r w:rsidRPr="004B22F4">
        <w:rPr>
          <w:b/>
        </w:rPr>
        <w:t xml:space="preserve"> – </w:t>
      </w:r>
      <w:proofErr w:type="spellStart"/>
      <w:r w:rsidRPr="004B22F4">
        <w:rPr>
          <w:b/>
        </w:rPr>
        <w:t>Πασάμπαγ</w:t>
      </w:r>
      <w:proofErr w:type="spellEnd"/>
      <w:r w:rsidRPr="004B22F4">
        <w:rPr>
          <w:b/>
        </w:rPr>
        <w:t xml:space="preserve"> – </w:t>
      </w:r>
      <w:proofErr w:type="spellStart"/>
      <w:r w:rsidRPr="004B22F4">
        <w:rPr>
          <w:b/>
        </w:rPr>
        <w:t>Σαβουσίν</w:t>
      </w:r>
      <w:proofErr w:type="spellEnd"/>
      <w:r w:rsidRPr="004B22F4">
        <w:rPr>
          <w:b/>
        </w:rPr>
        <w:t xml:space="preserve"> - </w:t>
      </w:r>
      <w:proofErr w:type="spellStart"/>
      <w:r w:rsidRPr="004B22F4">
        <w:rPr>
          <w:b/>
        </w:rPr>
        <w:t>Άβανος</w:t>
      </w:r>
      <w:proofErr w:type="spellEnd"/>
      <w:r w:rsidRPr="004B22F4">
        <w:rPr>
          <w:b/>
        </w:rPr>
        <w:t>-Καισάρεια).</w:t>
      </w:r>
    </w:p>
    <w:p w:rsidR="004B22F4" w:rsidRDefault="004B22F4" w:rsidP="004B22F4">
      <w:r>
        <w:t xml:space="preserve">Μετά το πρωινό θα ξεκινήσουμε την ξενάγησή μας στην βόρεια περιοχή της Καππαδοκίας. Πρώτη μας επίσκεψη η κοιλάδα του </w:t>
      </w:r>
      <w:proofErr w:type="spellStart"/>
      <w:r>
        <w:t>Κοράματος</w:t>
      </w:r>
      <w:proofErr w:type="spellEnd"/>
      <w:r>
        <w:t xml:space="preserve"> ή αλλιώς </w:t>
      </w:r>
      <w:proofErr w:type="spellStart"/>
      <w:r>
        <w:t>Γκιόρεμε</w:t>
      </w:r>
      <w:proofErr w:type="spellEnd"/>
      <w:r>
        <w:t xml:space="preserve">. Εκεί θα αντικρύσουμε κωνικούς σχηματισμούς από πορώδη πέτρα, ένα σπάνιο αξιοθέατο της ασυνήθιστης και τραχιάς φύσης της Καππαδοκίας που δε πρέπει να χάσετε. Η περιοχή διαθέτει περισσότερες από 360 λαξευτές – υποσκαφές εκκλησίες, που κτίστηκαν μεταξύ 7ου και 13ου αι. και πάνω από 30 διάσημες υπόγειες πολιτείες. Θα επισκεφθούμε την εκκλησία του Μεγάλου Βασιλείου, την εκκλησία του Μήλου, της Αγίας Βαρβάρας, των </w:t>
      </w:r>
      <w:proofErr w:type="spellStart"/>
      <w:r>
        <w:t>Σανδάλων</w:t>
      </w:r>
      <w:proofErr w:type="spellEnd"/>
      <w:r>
        <w:t xml:space="preserve">, την Σκοτεινή εκκλησία καθώς και την Εκκλησία των Κρίνων με τις εκπληκτικές αγιογραφίες. Στη συνέχεια θα αναχωρήσουμε για την κοιλάδα </w:t>
      </w:r>
      <w:proofErr w:type="spellStart"/>
      <w:r>
        <w:t>Πασάμπαγ</w:t>
      </w:r>
      <w:proofErr w:type="spellEnd"/>
      <w:r>
        <w:t xml:space="preserve"> ή αλλιώς κοιλάδα των μοναχών, όπου εκεί θα συναντήσουμε μερικές από τις πιο εντυπωσιακές "</w:t>
      </w:r>
      <w:proofErr w:type="spellStart"/>
      <w:r>
        <w:t>νεραιδένιες</w:t>
      </w:r>
      <w:proofErr w:type="spellEnd"/>
      <w:r>
        <w:t xml:space="preserve"> καμινάδες" που χαρακτηρίζουν τα τοπία της Καππαδοκίας. Η εκδρομή μας συνεχίζεται προς το </w:t>
      </w:r>
      <w:proofErr w:type="spellStart"/>
      <w:r>
        <w:t>Σσαβουσίν</w:t>
      </w:r>
      <w:proofErr w:type="spellEnd"/>
      <w:r>
        <w:t xml:space="preserve">, όπου βρίσκεται η εκκλησία του Νικηφόρου Φωκά και η βασιλική του Αγίου Ιωάννη του Προδρόμου, μοναδική σε όλη την Καππαδοκία καθώς μόνο αυτή φέρει στο εικονογραφικό της πρόγραμμα απεικονίσεις των αυτοκρατόρων. Αμέσως μετά θα φτάσουμε στον </w:t>
      </w:r>
      <w:proofErr w:type="spellStart"/>
      <w:r>
        <w:t>Άλυ</w:t>
      </w:r>
      <w:proofErr w:type="spellEnd"/>
      <w:r>
        <w:t xml:space="preserve"> ή αλλιώς Κόκκινο ποταμό, τον μεγαλύτερο ποταμό της Μικράς Ασίας (1.150χλμ.) με τελικό προορισμό την Ρωμαϊκή πόλη </w:t>
      </w:r>
      <w:proofErr w:type="spellStart"/>
      <w:r>
        <w:t>Βενάσα</w:t>
      </w:r>
      <w:proofErr w:type="spellEnd"/>
      <w:r>
        <w:t xml:space="preserve">, σημερινή </w:t>
      </w:r>
      <w:proofErr w:type="spellStart"/>
      <w:r>
        <w:t>ονομάσια</w:t>
      </w:r>
      <w:proofErr w:type="spellEnd"/>
      <w:r>
        <w:t xml:space="preserve"> </w:t>
      </w:r>
      <w:proofErr w:type="spellStart"/>
      <w:r>
        <w:t>Άβανο</w:t>
      </w:r>
      <w:proofErr w:type="spellEnd"/>
      <w:r>
        <w:t xml:space="preserve">. Σα κεραμικά της </w:t>
      </w:r>
      <w:proofErr w:type="spellStart"/>
      <w:r>
        <w:t>Αβάνου</w:t>
      </w:r>
      <w:proofErr w:type="spellEnd"/>
      <w:r>
        <w:t xml:space="preserve"> είναι από τα πιο φημισμένα της </w:t>
      </w:r>
      <w:proofErr w:type="spellStart"/>
      <w:r>
        <w:t>Σουρκίας</w:t>
      </w:r>
      <w:proofErr w:type="spellEnd"/>
      <w:r>
        <w:t xml:space="preserve"> και ο τροχός του </w:t>
      </w:r>
      <w:proofErr w:type="spellStart"/>
      <w:r>
        <w:t>κεραμίστα</w:t>
      </w:r>
      <w:proofErr w:type="spellEnd"/>
      <w:r>
        <w:t xml:space="preserve"> είναι εφεύρεση της </w:t>
      </w:r>
      <w:proofErr w:type="spellStart"/>
      <w:r>
        <w:t>Ανατολίας</w:t>
      </w:r>
      <w:proofErr w:type="spellEnd"/>
      <w:r>
        <w:t xml:space="preserve"> από την 3η προχριστιανική χιλιετία. ‘</w:t>
      </w:r>
      <w:proofErr w:type="spellStart"/>
      <w:r>
        <w:t>Eπειτα</w:t>
      </w:r>
      <w:proofErr w:type="spellEnd"/>
      <w:r>
        <w:t xml:space="preserve"> θα αναχωρήσουμε για τη γενέτειρα πόλη του Αγίου Βασιλείου και του Γρηγορίου </w:t>
      </w:r>
      <w:proofErr w:type="spellStart"/>
      <w:r>
        <w:t>Νύσσης</w:t>
      </w:r>
      <w:proofErr w:type="spellEnd"/>
      <w:r>
        <w:t xml:space="preserve">, την Καισάρεια. Άφιξη στη πόλη των μαυσωλείων που είναι κτισμένη σε μια πολύ εύφορη πεδιάδα με φόντο την «χιονισμένη» πυραμίδα του </w:t>
      </w:r>
      <w:proofErr w:type="spellStart"/>
      <w:r>
        <w:t>Ερζιγιέτ</w:t>
      </w:r>
      <w:proofErr w:type="spellEnd"/>
      <w:r>
        <w:t xml:space="preserve"> του αρχαίου βουνού Αργαίου, του ηφαιστείου που είναι δημιουργός των εκπληκτικών τοπίων της Καππαδοκίας. Θα εντυπωσιαστούμε από το άρτιο οδικό της δίκτυο, τη γενική καθαριότητα, τις σύγχρονες αρχιτεκτονικές παρεμβάσεις, Σα μοντέρνα κτίρια και την κεντρική πλατεία της. Θα έχουμε ελεύθερο χρόνο για να γνωρίσουμε την παραδοσιακή τοπική αγορά που βρίσκεται δίπλα στο </w:t>
      </w:r>
      <w:proofErr w:type="spellStart"/>
      <w:r>
        <w:t>Σελτζούκικο</w:t>
      </w:r>
      <w:proofErr w:type="spellEnd"/>
      <w:r>
        <w:t xml:space="preserve"> κάστρο. Αργά το απόγευμα επιστροφή στο ξενοδοχείο μας. Δείπνο και διανυκτέρευση.</w:t>
      </w:r>
    </w:p>
    <w:p w:rsidR="004B22F4" w:rsidRPr="004B22F4" w:rsidRDefault="004B22F4" w:rsidP="004B22F4">
      <w:pPr>
        <w:rPr>
          <w:b/>
        </w:rPr>
      </w:pPr>
      <w:r w:rsidRPr="004B22F4">
        <w:rPr>
          <w:b/>
        </w:rPr>
        <w:t xml:space="preserve">6η Μέρα | </w:t>
      </w:r>
      <w:proofErr w:type="spellStart"/>
      <w:r w:rsidRPr="004B22F4">
        <w:rPr>
          <w:b/>
        </w:rPr>
        <w:t>Προκόπι</w:t>
      </w:r>
      <w:proofErr w:type="spellEnd"/>
      <w:r w:rsidRPr="004B22F4">
        <w:rPr>
          <w:b/>
        </w:rPr>
        <w:t xml:space="preserve"> Καππαδοκία - </w:t>
      </w:r>
      <w:proofErr w:type="spellStart"/>
      <w:r w:rsidRPr="004B22F4">
        <w:rPr>
          <w:b/>
        </w:rPr>
        <w:t>Σινασσός</w:t>
      </w:r>
      <w:proofErr w:type="spellEnd"/>
      <w:r w:rsidRPr="004B22F4">
        <w:rPr>
          <w:b/>
        </w:rPr>
        <w:t xml:space="preserve"> - </w:t>
      </w:r>
      <w:proofErr w:type="spellStart"/>
      <w:r w:rsidRPr="004B22F4">
        <w:rPr>
          <w:b/>
        </w:rPr>
        <w:t>Μαλακοπή</w:t>
      </w:r>
      <w:proofErr w:type="spellEnd"/>
      <w:r w:rsidRPr="004B22F4">
        <w:rPr>
          <w:b/>
        </w:rPr>
        <w:t xml:space="preserve"> - Κοιλάδα - </w:t>
      </w:r>
      <w:proofErr w:type="spellStart"/>
      <w:r w:rsidRPr="004B22F4">
        <w:rPr>
          <w:b/>
        </w:rPr>
        <w:t>Ιχλαρά</w:t>
      </w:r>
      <w:proofErr w:type="spellEnd"/>
      <w:r w:rsidRPr="004B22F4">
        <w:rPr>
          <w:b/>
        </w:rPr>
        <w:t>.</w:t>
      </w:r>
    </w:p>
    <w:p w:rsidR="004B22F4" w:rsidRDefault="004B22F4" w:rsidP="004B22F4">
      <w:r>
        <w:t xml:space="preserve">Πρωινό και προαιρετική συμμετοχή σε μια καταπληκτική βόλτα με το αερόστατο από όπου μπορείτε να θαυμάσετε από ψηλά την τόσο ιδιόρρυθμη μοναδική και πανέμορφη Καππαδοκία. Στη συνέχεια θα αναχωρήσουμε για τη </w:t>
      </w:r>
      <w:proofErr w:type="spellStart"/>
      <w:r>
        <w:t>Σινασσό</w:t>
      </w:r>
      <w:proofErr w:type="spellEnd"/>
      <w:r>
        <w:t xml:space="preserve">. Μια μοναδική περιοχή που κουβαλάει μια βαριά αρχιτεκτονική κληρονομιά των ιδιαίτερα εύπορων εμπόρων της περιοχής. Εκεί θα επισκεφθούμε τον ναό των Αγίων Κων/νου και Ελένης, τον Ιερό Ναό του Αγίου Βασιλείου και το ελληνικό παρθεναγωγείο. Επίσκεψη στο κέντρο της πόλεως και την κεντρική πλατεία όπου θα περπατήσουμε στα ιστορικά σοκάκια και θα θαυμάσουμε τα πέτρινα αρχοντικά πολλά εκ των οποίων υπήρξαν σπίτια Ελλήνων που εγκαταλείφθηκαν </w:t>
      </w:r>
      <w:r>
        <w:lastRenderedPageBreak/>
        <w:t xml:space="preserve">στις αρχές του 20ου αιώνα. Ένα εκπληκτικό δείγμα των σπουδαίων αρχοντικών της εποχής, είναι το αρχοντικό του λόγιου Ρίζου, ενός σημαντικού προσώπου που διαδραμάτισε πρωτεύοντα ρόλο στη διάρκεια της ανταλλαγής των πληθυσμών, μετά τη Μικρασιατική Καταστροφή, και έγραψε το 1951 το βιβλίο Καππαδοκία. Σο ταξίδι μας συνεχίζεται προς την πιο καλοδιατηρημένη υπόγεια πολιτεία της Καππαδοκίας, την </w:t>
      </w:r>
      <w:proofErr w:type="spellStart"/>
      <w:r>
        <w:t>Μαλακοπή</w:t>
      </w:r>
      <w:proofErr w:type="spellEnd"/>
      <w:r>
        <w:t xml:space="preserve">. Κατά τη διάρκεια του 4ου αιώνα π.Χ. ο Μέγας Αλέξανδρος κυρίευσε την περιοχή όταν 5,000 άνθρωποι ζούσαν εκεί. Βρίσκεται εκατοντάδες μέτρα κάτω από την επιφάνεια του εδάφους και λαξεύτηκε στον εξαιρετικά μαλακό πωρόλιθο ενός λόφου. Εδώ υπάρχουν υπόγειοι διάδρομοι, δωμάτια, αποθήκες και παρεκκλήσια που σχηματίζουν ολόκληρους πολυώροφους λαβύρινθους που συγκλονίζουν ακόμα και τον πιο αδιάφορο επισκέπτη. Επόμενος μας σταθμός η εκκλησία των Αγίων Θεοδώρων στην οποία είχαν χοροστατήσει τον Ιούνιο του 2010, ο Οικουμενικός Πατριάρχης Βαρθολομαίος, ο Πατριάρχης Αλεξάνδρειας καθώς και ο Αρχιεπίσκοπος Ελλάδος, Ιερώνυμος. Η εκκλησία των Αγίων Θεοδώρων δεν είχε λειτουργηθεί από την εποχή της ανταλλαγής των πληθυσμών. Επόμενή μας στάση η κοιλάδα του </w:t>
      </w:r>
      <w:proofErr w:type="spellStart"/>
      <w:r>
        <w:t>Περιστρέμματος</w:t>
      </w:r>
      <w:proofErr w:type="spellEnd"/>
      <w:r>
        <w:t xml:space="preserve"> ή αλλιώς </w:t>
      </w:r>
      <w:proofErr w:type="spellStart"/>
      <w:r>
        <w:t>Ιχλαρά</w:t>
      </w:r>
      <w:proofErr w:type="spellEnd"/>
      <w:r>
        <w:t xml:space="preserve"> με τις αγιογραφημένες λαξευτές εκκλησίες. Εκεί θα κατεβούμε στο ποταμό </w:t>
      </w:r>
      <w:proofErr w:type="spellStart"/>
      <w:r>
        <w:t>Μελεντίζ</w:t>
      </w:r>
      <w:proofErr w:type="spellEnd"/>
      <w:r>
        <w:t>, όπου θα κάνουμε ένα περίπατο στο φαράγγι με τις λαξευμένες στους βράχους πρωτοχριστιανικές εκκλησίες.  Το απόγευμα επιστροφή στο ξενοδοχείο μας.</w:t>
      </w:r>
    </w:p>
    <w:p w:rsidR="004B22F4" w:rsidRPr="004B22F4" w:rsidRDefault="004B22F4" w:rsidP="004B22F4">
      <w:pPr>
        <w:rPr>
          <w:b/>
        </w:rPr>
      </w:pPr>
      <w:r w:rsidRPr="004B22F4">
        <w:rPr>
          <w:b/>
        </w:rPr>
        <w:t xml:space="preserve">7η Μέρα | </w:t>
      </w:r>
      <w:proofErr w:type="spellStart"/>
      <w:r w:rsidRPr="004B22F4">
        <w:rPr>
          <w:b/>
        </w:rPr>
        <w:t>Προκόπι</w:t>
      </w:r>
      <w:proofErr w:type="spellEnd"/>
      <w:r w:rsidRPr="004B22F4">
        <w:rPr>
          <w:b/>
        </w:rPr>
        <w:t xml:space="preserve"> Καππαδοκίας – Προύσα.</w:t>
      </w:r>
    </w:p>
    <w:p w:rsidR="004B22F4" w:rsidRDefault="004B22F4" w:rsidP="004B22F4">
      <w:r>
        <w:t xml:space="preserve">Πρωινό στο ξενοδοχείο και αναχώρηση από το </w:t>
      </w:r>
      <w:proofErr w:type="spellStart"/>
      <w:r>
        <w:t>Προκόπι</w:t>
      </w:r>
      <w:proofErr w:type="spellEnd"/>
      <w:r>
        <w:t xml:space="preserve">, περνώντας περιφερειακά από την Αλμυρά Λίμνη διασχίζουμε τα εδάφη της αρχαίας Φρυγίας, και περιφερειακά από την πρωτεύουσα της το </w:t>
      </w:r>
      <w:proofErr w:type="spellStart"/>
      <w:r>
        <w:t>Γόρδιον</w:t>
      </w:r>
      <w:proofErr w:type="spellEnd"/>
      <w:r>
        <w:t xml:space="preserve">, όπου ο Μέγας Αλέξανδρος έλυσε το </w:t>
      </w:r>
      <w:proofErr w:type="spellStart"/>
      <w:r>
        <w:t>θρυλούμενο</w:t>
      </w:r>
      <w:proofErr w:type="spellEnd"/>
      <w:r>
        <w:t xml:space="preserve"> «γόρδιο δεσμό». Συνεχίζουμε για το Δορύλαιον, σημερινό </w:t>
      </w:r>
      <w:proofErr w:type="spellStart"/>
      <w:r>
        <w:t>EskiSehir</w:t>
      </w:r>
      <w:proofErr w:type="spellEnd"/>
      <w:r>
        <w:t>, σημαντική πόλη-φρούριο της Βυζαντινής Αυτοκρατορίας και πασίγνωστη για τα κοιτάσματα του «</w:t>
      </w:r>
      <w:proofErr w:type="spellStart"/>
      <w:r>
        <w:t>σηπιόλιθου</w:t>
      </w:r>
      <w:proofErr w:type="spellEnd"/>
      <w:r>
        <w:t>». Άφιξη στην Προύσα, τη δεύτερη πρωτεύουσα των Οθωμανών Σουλτάνων και το δυτικό έσχατο του περίφημου «δρόμου του μεταξιού». Σύντομη πανοραμική περιήγηση της πόλης και άφιξη στο ξενοδοχείο, δείπνο και διανυκτέρευση.</w:t>
      </w:r>
    </w:p>
    <w:p w:rsidR="004B22F4" w:rsidRPr="004B22F4" w:rsidRDefault="004B22F4" w:rsidP="004B22F4">
      <w:pPr>
        <w:rPr>
          <w:b/>
        </w:rPr>
      </w:pPr>
      <w:r w:rsidRPr="004B22F4">
        <w:rPr>
          <w:b/>
        </w:rPr>
        <w:t>8η Μέρα | Προύσα - Θεσσαλονίκη.</w:t>
      </w:r>
    </w:p>
    <w:p w:rsidR="004B22F4" w:rsidRDefault="004B22F4" w:rsidP="004B22F4">
      <w:r>
        <w:t xml:space="preserve">Μετά το πρωινό μας θα περιηγηθούμε στο τζαμί </w:t>
      </w:r>
      <w:proofErr w:type="spellStart"/>
      <w:r>
        <w:t>UluCami</w:t>
      </w:r>
      <w:proofErr w:type="spellEnd"/>
      <w:r>
        <w:t xml:space="preserve"> και στο μνημείο του Καραγκιόζη. Θα επισκεφθούμε μια από τις πολύ γνωστές τοπικές αγορές καθώς η πόλη είναι διάσημη για τα μεταξωτά μαντήλια και τα κεντήματά της. Έπειτα αναχωρούμε από την καταπράσινη Προύσα παίρνοντας το δρόμο της επιστροφής περιφερειακά της </w:t>
      </w:r>
      <w:proofErr w:type="spellStart"/>
      <w:r>
        <w:t>Απολλωνιάδας</w:t>
      </w:r>
      <w:proofErr w:type="spellEnd"/>
      <w:r>
        <w:t xml:space="preserve">, διασχίζοντας ένα από τα πιο εύφορα μέρη της Μικράς Ασίας τη «χρυσή πεδιάδα», όπου στη μέση της δέσποζε η αρχαία </w:t>
      </w:r>
      <w:proofErr w:type="spellStart"/>
      <w:r>
        <w:t>Μιλητούπολης</w:t>
      </w:r>
      <w:proofErr w:type="spellEnd"/>
      <w:r>
        <w:t xml:space="preserve"> (</w:t>
      </w:r>
      <w:proofErr w:type="spellStart"/>
      <w:r>
        <w:t>Karacabey</w:t>
      </w:r>
      <w:proofErr w:type="spellEnd"/>
      <w:r>
        <w:t xml:space="preserve">), για να συνεχίσουμε μέσω Πανόρμου και </w:t>
      </w:r>
      <w:proofErr w:type="spellStart"/>
      <w:r>
        <w:t>Μπίγας</w:t>
      </w:r>
      <w:proofErr w:type="spellEnd"/>
      <w:r>
        <w:t xml:space="preserve"> (αρχ. Πηγές) και να φτάσουμε στη γενέτειρα του Αγίου </w:t>
      </w:r>
      <w:proofErr w:type="spellStart"/>
      <w:r>
        <w:t>Σρύφωνα</w:t>
      </w:r>
      <w:proofErr w:type="spellEnd"/>
      <w:r>
        <w:t xml:space="preserve">, προστάτη των αμπελουργών, τη Λάμψακο. Από την Λάμψακο θα περάσουμε ακτοπλοϊκώς από τα στενά των </w:t>
      </w:r>
      <w:proofErr w:type="spellStart"/>
      <w:r>
        <w:t>Δαρδανελλίων</w:t>
      </w:r>
      <w:proofErr w:type="spellEnd"/>
      <w:r>
        <w:t xml:space="preserve">, στην Καλλίπολη, γνωστή για την καθοριστική εκστρατεία που έλαβε χώρα στην περιοχή κατά τη διάρκεια του Α΄ Παγκοσμίου Πολέμου. Συνεχίζουμε μέσω </w:t>
      </w:r>
      <w:proofErr w:type="spellStart"/>
      <w:r>
        <w:t>Κεσάνης</w:t>
      </w:r>
      <w:proofErr w:type="spellEnd"/>
      <w:r>
        <w:t xml:space="preserve"> για τα σύνορα όπου μετά τις απαραίτητες διατυπώσεις, και με ενδιάμεσες στάσεις καθ’ οδόν θα φτάσουμε αργά το βράδυ στη Θεσσαλονίκη.</w:t>
      </w:r>
    </w:p>
    <w:p w:rsidR="00BA731C" w:rsidRDefault="00BA731C" w:rsidP="004B22F4"/>
    <w:tbl>
      <w:tblPr>
        <w:tblStyle w:val="a4"/>
        <w:tblW w:w="0" w:type="auto"/>
        <w:tblLook w:val="04A0" w:firstRow="1" w:lastRow="0" w:firstColumn="1" w:lastColumn="0" w:noHBand="0" w:noVBand="1"/>
      </w:tblPr>
      <w:tblGrid>
        <w:gridCol w:w="1703"/>
        <w:gridCol w:w="546"/>
        <w:gridCol w:w="1210"/>
        <w:gridCol w:w="908"/>
        <w:gridCol w:w="908"/>
        <w:gridCol w:w="1174"/>
        <w:gridCol w:w="1847"/>
      </w:tblGrid>
      <w:tr w:rsidR="00C97B87" w:rsidRPr="00C97B87" w:rsidTr="00C97B87">
        <w:trPr>
          <w:trHeight w:val="900"/>
        </w:trPr>
        <w:tc>
          <w:tcPr>
            <w:tcW w:w="6471" w:type="dxa"/>
            <w:gridSpan w:val="4"/>
            <w:shd w:val="clear" w:color="auto" w:fill="ED7D31" w:themeFill="accent2"/>
            <w:hideMark/>
          </w:tcPr>
          <w:p w:rsidR="00C97B87" w:rsidRPr="00C97B87" w:rsidRDefault="00C97B87" w:rsidP="00C97B87">
            <w:pPr>
              <w:jc w:val="center"/>
              <w:rPr>
                <w:b/>
                <w:bCs/>
              </w:rPr>
            </w:pPr>
            <w:r w:rsidRPr="00C97B87">
              <w:rPr>
                <w:b/>
                <w:bCs/>
              </w:rPr>
              <w:t>Καππαδοκία 8 μέρες / 6 νύχτες</w:t>
            </w:r>
          </w:p>
        </w:tc>
        <w:tc>
          <w:tcPr>
            <w:tcW w:w="6029" w:type="dxa"/>
            <w:gridSpan w:val="3"/>
            <w:shd w:val="clear" w:color="auto" w:fill="ED7D31" w:themeFill="accent2"/>
            <w:hideMark/>
          </w:tcPr>
          <w:p w:rsidR="00C97B87" w:rsidRPr="00C97B87" w:rsidRDefault="00C97B87" w:rsidP="00C97B87">
            <w:pPr>
              <w:jc w:val="center"/>
              <w:rPr>
                <w:b/>
                <w:bCs/>
              </w:rPr>
            </w:pPr>
            <w:r w:rsidRPr="00C97B87">
              <w:rPr>
                <w:b/>
                <w:bCs/>
              </w:rPr>
              <w:t>Αναχώρηση 13/04, 14/04, 17/04 - Πακέτο εκδρομής</w:t>
            </w:r>
          </w:p>
        </w:tc>
      </w:tr>
      <w:tr w:rsidR="00C97B87" w:rsidRPr="00C97B87" w:rsidTr="00C97B87">
        <w:trPr>
          <w:trHeight w:val="870"/>
        </w:trPr>
        <w:tc>
          <w:tcPr>
            <w:tcW w:w="1798" w:type="dxa"/>
            <w:hideMark/>
          </w:tcPr>
          <w:p w:rsidR="00C97B87" w:rsidRPr="00C97B87" w:rsidRDefault="00C97B87" w:rsidP="00C97B87">
            <w:pPr>
              <w:jc w:val="center"/>
              <w:rPr>
                <w:b/>
                <w:bCs/>
              </w:rPr>
            </w:pPr>
            <w:r w:rsidRPr="00C97B87">
              <w:rPr>
                <w:b/>
                <w:bCs/>
              </w:rPr>
              <w:lastRenderedPageBreak/>
              <w:t>Ξενοδοχεία</w:t>
            </w:r>
          </w:p>
        </w:tc>
        <w:tc>
          <w:tcPr>
            <w:tcW w:w="1287" w:type="dxa"/>
            <w:hideMark/>
          </w:tcPr>
          <w:p w:rsidR="00C97B87" w:rsidRPr="00C97B87" w:rsidRDefault="00C97B87" w:rsidP="00C97B87">
            <w:pPr>
              <w:jc w:val="center"/>
              <w:rPr>
                <w:b/>
                <w:bCs/>
              </w:rPr>
            </w:pPr>
            <w:proofErr w:type="spellStart"/>
            <w:r w:rsidRPr="00C97B87">
              <w:rPr>
                <w:b/>
                <w:bCs/>
              </w:rPr>
              <w:t>Κατ</w:t>
            </w:r>
            <w:proofErr w:type="spellEnd"/>
            <w:r w:rsidRPr="00C97B87">
              <w:rPr>
                <w:b/>
                <w:bCs/>
              </w:rPr>
              <w:t>.</w:t>
            </w:r>
          </w:p>
        </w:tc>
        <w:tc>
          <w:tcPr>
            <w:tcW w:w="1314" w:type="dxa"/>
            <w:hideMark/>
          </w:tcPr>
          <w:p w:rsidR="00C97B87" w:rsidRPr="00C97B87" w:rsidRDefault="00C97B87" w:rsidP="00C97B87">
            <w:pPr>
              <w:jc w:val="center"/>
              <w:rPr>
                <w:b/>
                <w:bCs/>
              </w:rPr>
            </w:pPr>
            <w:r w:rsidRPr="00C97B87">
              <w:rPr>
                <w:b/>
                <w:bCs/>
              </w:rPr>
              <w:t>Διατροφή</w:t>
            </w:r>
          </w:p>
        </w:tc>
        <w:tc>
          <w:tcPr>
            <w:tcW w:w="2072" w:type="dxa"/>
            <w:hideMark/>
          </w:tcPr>
          <w:p w:rsidR="00C97B87" w:rsidRPr="00C97B87" w:rsidRDefault="00C97B87" w:rsidP="00C97B87">
            <w:pPr>
              <w:jc w:val="center"/>
              <w:rPr>
                <w:b/>
                <w:bCs/>
              </w:rPr>
            </w:pPr>
            <w:r w:rsidRPr="00C97B87">
              <w:rPr>
                <w:b/>
                <w:bCs/>
              </w:rPr>
              <w:t>Τιμή σε δίκλινο</w:t>
            </w:r>
          </w:p>
        </w:tc>
        <w:tc>
          <w:tcPr>
            <w:tcW w:w="1822" w:type="dxa"/>
            <w:hideMark/>
          </w:tcPr>
          <w:p w:rsidR="00C97B87" w:rsidRPr="00C97B87" w:rsidRDefault="00C97B87" w:rsidP="00C97B87">
            <w:pPr>
              <w:jc w:val="center"/>
              <w:rPr>
                <w:b/>
                <w:bCs/>
              </w:rPr>
            </w:pPr>
            <w:r w:rsidRPr="00C97B87">
              <w:rPr>
                <w:b/>
                <w:bCs/>
              </w:rPr>
              <w:t>1ο παιδί</w:t>
            </w:r>
          </w:p>
        </w:tc>
        <w:tc>
          <w:tcPr>
            <w:tcW w:w="2031" w:type="dxa"/>
            <w:hideMark/>
          </w:tcPr>
          <w:p w:rsidR="00C97B87" w:rsidRPr="00C97B87" w:rsidRDefault="00C97B87" w:rsidP="00C97B87">
            <w:pPr>
              <w:jc w:val="center"/>
              <w:rPr>
                <w:b/>
                <w:bCs/>
              </w:rPr>
            </w:pPr>
            <w:proofErr w:type="spellStart"/>
            <w:r w:rsidRPr="00C97B87">
              <w:rPr>
                <w:b/>
                <w:bCs/>
              </w:rPr>
              <w:t>Επιβ</w:t>
            </w:r>
            <w:proofErr w:type="spellEnd"/>
            <w:r w:rsidRPr="00C97B87">
              <w:rPr>
                <w:b/>
                <w:bCs/>
              </w:rPr>
              <w:t>. Μονόκλινου</w:t>
            </w:r>
          </w:p>
        </w:tc>
        <w:tc>
          <w:tcPr>
            <w:tcW w:w="2176" w:type="dxa"/>
            <w:hideMark/>
          </w:tcPr>
          <w:p w:rsidR="00C97B87" w:rsidRPr="00C97B87" w:rsidRDefault="00C97B87" w:rsidP="00C97B87">
            <w:pPr>
              <w:jc w:val="center"/>
              <w:rPr>
                <w:b/>
                <w:bCs/>
              </w:rPr>
            </w:pPr>
            <w:r w:rsidRPr="00C97B87">
              <w:rPr>
                <w:b/>
                <w:bCs/>
              </w:rPr>
              <w:t>Γενικές Πληροφορίες</w:t>
            </w:r>
          </w:p>
        </w:tc>
      </w:tr>
      <w:tr w:rsidR="00C97B87" w:rsidRPr="00C97B87" w:rsidTr="00C97B87">
        <w:trPr>
          <w:trHeight w:val="1005"/>
        </w:trPr>
        <w:tc>
          <w:tcPr>
            <w:tcW w:w="1798" w:type="dxa"/>
            <w:hideMark/>
          </w:tcPr>
          <w:p w:rsidR="00C97B87" w:rsidRPr="00C97B87" w:rsidRDefault="00C97B87" w:rsidP="00C97B87">
            <w:pPr>
              <w:jc w:val="center"/>
            </w:pPr>
            <w:r w:rsidRPr="00C97B87">
              <w:t xml:space="preserve">Κωνσταντινούπολη: </w:t>
            </w:r>
            <w:proofErr w:type="spellStart"/>
            <w:r w:rsidRPr="00C97B87">
              <w:t>Nova</w:t>
            </w:r>
            <w:proofErr w:type="spellEnd"/>
            <w:r w:rsidRPr="00C97B87">
              <w:t xml:space="preserve"> </w:t>
            </w:r>
            <w:proofErr w:type="spellStart"/>
            <w:r w:rsidRPr="00C97B87">
              <w:t>Plaza</w:t>
            </w:r>
            <w:proofErr w:type="spellEnd"/>
          </w:p>
        </w:tc>
        <w:tc>
          <w:tcPr>
            <w:tcW w:w="1287" w:type="dxa"/>
            <w:hideMark/>
          </w:tcPr>
          <w:p w:rsidR="00C97B87" w:rsidRPr="00C97B87" w:rsidRDefault="00C97B87" w:rsidP="00C97B87">
            <w:pPr>
              <w:jc w:val="center"/>
            </w:pPr>
            <w:r w:rsidRPr="00C97B87">
              <w:t>4*</w:t>
            </w:r>
          </w:p>
        </w:tc>
        <w:tc>
          <w:tcPr>
            <w:tcW w:w="1314" w:type="dxa"/>
            <w:hideMark/>
          </w:tcPr>
          <w:p w:rsidR="00C97B87" w:rsidRPr="00C97B87" w:rsidRDefault="00C97B87" w:rsidP="00C97B87">
            <w:pPr>
              <w:jc w:val="center"/>
            </w:pPr>
            <w:r w:rsidRPr="00C97B87">
              <w:t>Πρωινό</w:t>
            </w:r>
          </w:p>
        </w:tc>
        <w:tc>
          <w:tcPr>
            <w:tcW w:w="2072" w:type="dxa"/>
            <w:vMerge w:val="restart"/>
            <w:hideMark/>
          </w:tcPr>
          <w:p w:rsidR="00C97B87" w:rsidRPr="00C97B87" w:rsidRDefault="00C97B87" w:rsidP="00C97B87">
            <w:pPr>
              <w:spacing w:after="160"/>
              <w:jc w:val="center"/>
            </w:pPr>
            <w:r w:rsidRPr="00C97B87">
              <w:t xml:space="preserve">Η τιμή </w:t>
            </w:r>
            <w:proofErr w:type="spellStart"/>
            <w:r w:rsidRPr="00C97B87">
              <w:t>Early</w:t>
            </w:r>
            <w:proofErr w:type="spellEnd"/>
            <w:r w:rsidRPr="00C97B87">
              <w:t xml:space="preserve"> booking : 370€ (για τις πρώτες 20 θέσεις) Κανονική τιμή: 379€</w:t>
            </w:r>
          </w:p>
        </w:tc>
        <w:tc>
          <w:tcPr>
            <w:tcW w:w="1822" w:type="dxa"/>
            <w:vMerge w:val="restart"/>
            <w:hideMark/>
          </w:tcPr>
          <w:p w:rsidR="00C97B87" w:rsidRPr="00C97B87" w:rsidRDefault="00C97B87" w:rsidP="00C97B87">
            <w:pPr>
              <w:spacing w:after="160"/>
              <w:jc w:val="center"/>
            </w:pPr>
            <w:r w:rsidRPr="00C97B87">
              <w:t xml:space="preserve">Η τιμή </w:t>
            </w:r>
            <w:proofErr w:type="spellStart"/>
            <w:r w:rsidRPr="00C97B87">
              <w:t>Early</w:t>
            </w:r>
            <w:proofErr w:type="spellEnd"/>
            <w:r w:rsidRPr="00C97B87">
              <w:t xml:space="preserve"> booking : 245€ (για τις πρώτες 20 θέσεις) Κανονική τιμή: 265€</w:t>
            </w:r>
            <w:r w:rsidRPr="00C97B87">
              <w:br/>
            </w:r>
          </w:p>
        </w:tc>
        <w:tc>
          <w:tcPr>
            <w:tcW w:w="2031" w:type="dxa"/>
            <w:vMerge w:val="restart"/>
            <w:hideMark/>
          </w:tcPr>
          <w:p w:rsidR="00C97B87" w:rsidRPr="00C97B87" w:rsidRDefault="00C97B87" w:rsidP="00C97B87">
            <w:pPr>
              <w:spacing w:after="160"/>
              <w:jc w:val="center"/>
            </w:pPr>
            <w:r w:rsidRPr="00C97B87">
              <w:t>160€</w:t>
            </w:r>
          </w:p>
        </w:tc>
        <w:tc>
          <w:tcPr>
            <w:tcW w:w="2176" w:type="dxa"/>
            <w:vMerge w:val="restart"/>
            <w:noWrap/>
            <w:hideMark/>
          </w:tcPr>
          <w:p w:rsidR="00C97B87" w:rsidRPr="00C97B87" w:rsidRDefault="00C97B87">
            <w:r w:rsidRPr="00C97B87">
              <w:t> </w:t>
            </w:r>
          </w:p>
        </w:tc>
      </w:tr>
      <w:tr w:rsidR="00C97B87" w:rsidRPr="00C97B87" w:rsidTr="00C97B87">
        <w:trPr>
          <w:trHeight w:val="1155"/>
        </w:trPr>
        <w:tc>
          <w:tcPr>
            <w:tcW w:w="1798" w:type="dxa"/>
            <w:hideMark/>
          </w:tcPr>
          <w:p w:rsidR="00C97B87" w:rsidRPr="00C97B87" w:rsidRDefault="00C97B87" w:rsidP="00C97B87">
            <w:pPr>
              <w:jc w:val="center"/>
            </w:pPr>
            <w:r w:rsidRPr="00C97B87">
              <w:t xml:space="preserve">Άγκυρα: </w:t>
            </w:r>
            <w:proofErr w:type="spellStart"/>
            <w:r w:rsidRPr="00C97B87">
              <w:t>Anemon</w:t>
            </w:r>
            <w:proofErr w:type="spellEnd"/>
          </w:p>
        </w:tc>
        <w:tc>
          <w:tcPr>
            <w:tcW w:w="1287" w:type="dxa"/>
            <w:hideMark/>
          </w:tcPr>
          <w:p w:rsidR="00C97B87" w:rsidRPr="00C97B87" w:rsidRDefault="00C97B87" w:rsidP="00C97B87">
            <w:pPr>
              <w:jc w:val="center"/>
            </w:pPr>
            <w:r w:rsidRPr="00C97B87">
              <w:t>5*</w:t>
            </w:r>
          </w:p>
        </w:tc>
        <w:tc>
          <w:tcPr>
            <w:tcW w:w="1314" w:type="dxa"/>
            <w:vMerge w:val="restart"/>
            <w:hideMark/>
          </w:tcPr>
          <w:p w:rsidR="00C97B87" w:rsidRPr="00C97B87" w:rsidRDefault="00C97B87" w:rsidP="00C97B87">
            <w:pPr>
              <w:jc w:val="center"/>
            </w:pPr>
            <w:r w:rsidRPr="00C97B87">
              <w:t>Ημιδιατροφή</w:t>
            </w:r>
          </w:p>
        </w:tc>
        <w:tc>
          <w:tcPr>
            <w:tcW w:w="2072" w:type="dxa"/>
            <w:vMerge/>
            <w:hideMark/>
          </w:tcPr>
          <w:p w:rsidR="00C97B87" w:rsidRPr="00C97B87" w:rsidRDefault="00C97B87"/>
        </w:tc>
        <w:tc>
          <w:tcPr>
            <w:tcW w:w="1822" w:type="dxa"/>
            <w:vMerge/>
            <w:hideMark/>
          </w:tcPr>
          <w:p w:rsidR="00C97B87" w:rsidRPr="00C97B87" w:rsidRDefault="00C97B87"/>
        </w:tc>
        <w:tc>
          <w:tcPr>
            <w:tcW w:w="2031" w:type="dxa"/>
            <w:vMerge/>
            <w:hideMark/>
          </w:tcPr>
          <w:p w:rsidR="00C97B87" w:rsidRPr="00C97B87" w:rsidRDefault="00C97B87"/>
        </w:tc>
        <w:tc>
          <w:tcPr>
            <w:tcW w:w="2176" w:type="dxa"/>
            <w:vMerge/>
            <w:hideMark/>
          </w:tcPr>
          <w:p w:rsidR="00C97B87" w:rsidRPr="00C97B87" w:rsidRDefault="00C97B87"/>
        </w:tc>
      </w:tr>
      <w:tr w:rsidR="00C97B87" w:rsidRPr="00C97B87" w:rsidTr="00C97B87">
        <w:trPr>
          <w:trHeight w:val="1215"/>
        </w:trPr>
        <w:tc>
          <w:tcPr>
            <w:tcW w:w="1798" w:type="dxa"/>
            <w:hideMark/>
          </w:tcPr>
          <w:p w:rsidR="00C97B87" w:rsidRPr="00C97B87" w:rsidRDefault="00C97B87" w:rsidP="00C97B87">
            <w:pPr>
              <w:jc w:val="center"/>
            </w:pPr>
            <w:r w:rsidRPr="00C97B87">
              <w:t xml:space="preserve">Καππαδοκία: </w:t>
            </w:r>
            <w:proofErr w:type="spellStart"/>
            <w:r w:rsidRPr="00C97B87">
              <w:t>Avrasys</w:t>
            </w:r>
            <w:proofErr w:type="spellEnd"/>
          </w:p>
        </w:tc>
        <w:tc>
          <w:tcPr>
            <w:tcW w:w="1287" w:type="dxa"/>
            <w:hideMark/>
          </w:tcPr>
          <w:p w:rsidR="00C97B87" w:rsidRPr="00C97B87" w:rsidRDefault="00C97B87" w:rsidP="00C97B87">
            <w:pPr>
              <w:jc w:val="center"/>
            </w:pPr>
            <w:r w:rsidRPr="00C97B87">
              <w:t>5*</w:t>
            </w:r>
          </w:p>
        </w:tc>
        <w:tc>
          <w:tcPr>
            <w:tcW w:w="1314" w:type="dxa"/>
            <w:vMerge/>
            <w:hideMark/>
          </w:tcPr>
          <w:p w:rsidR="00C97B87" w:rsidRPr="00C97B87" w:rsidRDefault="00C97B87"/>
        </w:tc>
        <w:tc>
          <w:tcPr>
            <w:tcW w:w="2072" w:type="dxa"/>
            <w:vMerge/>
            <w:hideMark/>
          </w:tcPr>
          <w:p w:rsidR="00C97B87" w:rsidRPr="00C97B87" w:rsidRDefault="00C97B87"/>
        </w:tc>
        <w:tc>
          <w:tcPr>
            <w:tcW w:w="1822" w:type="dxa"/>
            <w:vMerge/>
            <w:hideMark/>
          </w:tcPr>
          <w:p w:rsidR="00C97B87" w:rsidRPr="00C97B87" w:rsidRDefault="00C97B87"/>
        </w:tc>
        <w:tc>
          <w:tcPr>
            <w:tcW w:w="2031" w:type="dxa"/>
            <w:vMerge/>
            <w:hideMark/>
          </w:tcPr>
          <w:p w:rsidR="00C97B87" w:rsidRPr="00C97B87" w:rsidRDefault="00C97B87"/>
        </w:tc>
        <w:tc>
          <w:tcPr>
            <w:tcW w:w="2176" w:type="dxa"/>
            <w:vMerge/>
            <w:hideMark/>
          </w:tcPr>
          <w:p w:rsidR="00C97B87" w:rsidRPr="00C97B87" w:rsidRDefault="00C97B87"/>
        </w:tc>
      </w:tr>
      <w:tr w:rsidR="00C97B87" w:rsidRPr="00C97B87" w:rsidTr="00C97B87">
        <w:trPr>
          <w:trHeight w:val="570"/>
        </w:trPr>
        <w:tc>
          <w:tcPr>
            <w:tcW w:w="12500" w:type="dxa"/>
            <w:gridSpan w:val="7"/>
            <w:vMerge w:val="restart"/>
            <w:hideMark/>
          </w:tcPr>
          <w:p w:rsidR="00C97B87" w:rsidRPr="00C97B87" w:rsidRDefault="00C97B87">
            <w:pPr>
              <w:rPr>
                <w:b/>
                <w:bCs/>
              </w:rPr>
            </w:pPr>
            <w:r w:rsidRPr="00C97B87">
              <w:rPr>
                <w:b/>
                <w:bCs/>
              </w:rPr>
              <w:t xml:space="preserve">Στη τιμή περιλαμβάνονται: </w:t>
            </w:r>
            <w:r w:rsidRPr="00C97B87">
              <w:t xml:space="preserve">Έξι (6) διανυκτερεύσεις στα ξενοδοχεία όπως αναγράφονται αναλυτικά στον τιμοκατάλογο μας. Ημιδιατροφή καθημερινά στον χώρο του ξενοδοχείου στα ξενοδοχεία στην Άγκυρα και στην Καππαδοκία. Πρωινό στο ξενοδοχείο της Κωνσταντινούπολης. Ασφάλεια αστικής ευθύνης. Μετακινήσεις - Ξεναγήσεις-Περιηγήσεις σύμφωνα με το πρόγραμμα. Έμπειρος αρχηγός-συνοδός του γραφείου μας. </w:t>
            </w:r>
            <w:r w:rsidRPr="00C97B87">
              <w:rPr>
                <w:b/>
                <w:bCs/>
              </w:rPr>
              <w:br/>
              <w:t xml:space="preserve">Δεν περιλαμβάνονται: </w:t>
            </w:r>
            <w:r w:rsidRPr="00C97B87">
              <w:t>Δημοτικοί φόροι: 15€ κατά άτομο.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C97B87" w:rsidRPr="00C97B87" w:rsidTr="00C97B87">
        <w:trPr>
          <w:trHeight w:val="2445"/>
        </w:trPr>
        <w:tc>
          <w:tcPr>
            <w:tcW w:w="12500" w:type="dxa"/>
            <w:gridSpan w:val="7"/>
            <w:vMerge/>
            <w:hideMark/>
          </w:tcPr>
          <w:p w:rsidR="00C97B87" w:rsidRPr="00C97B87" w:rsidRDefault="00C97B87">
            <w:pPr>
              <w:rPr>
                <w:b/>
                <w:bCs/>
              </w:rPr>
            </w:pPr>
          </w:p>
        </w:tc>
      </w:tr>
    </w:tbl>
    <w:p w:rsidR="004B22F4" w:rsidRDefault="004B22F4" w:rsidP="004B22F4"/>
    <w:sectPr w:rsidR="004B22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06320"/>
    <w:multiLevelType w:val="hybridMultilevel"/>
    <w:tmpl w:val="1FAEBC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F4"/>
    <w:rsid w:val="0036409F"/>
    <w:rsid w:val="00406444"/>
    <w:rsid w:val="004B22F4"/>
    <w:rsid w:val="00BA731C"/>
    <w:rsid w:val="00C97B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2EAD"/>
  <w15:chartTrackingRefBased/>
  <w15:docId w15:val="{1B0D10F2-12EA-4EC0-AEDB-7923A3B4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2F4"/>
    <w:pPr>
      <w:ind w:left="720"/>
      <w:contextualSpacing/>
    </w:pPr>
  </w:style>
  <w:style w:type="table" w:styleId="a4">
    <w:name w:val="Table Grid"/>
    <w:basedOn w:val="a1"/>
    <w:uiPriority w:val="39"/>
    <w:rsid w:val="00C97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759377">
      <w:bodyDiv w:val="1"/>
      <w:marLeft w:val="0"/>
      <w:marRight w:val="0"/>
      <w:marTop w:val="0"/>
      <w:marBottom w:val="0"/>
      <w:divBdr>
        <w:top w:val="none" w:sz="0" w:space="0" w:color="auto"/>
        <w:left w:val="none" w:sz="0" w:space="0" w:color="auto"/>
        <w:bottom w:val="none" w:sz="0" w:space="0" w:color="auto"/>
        <w:right w:val="none" w:sz="0" w:space="0" w:color="auto"/>
      </w:divBdr>
      <w:divsChild>
        <w:div w:id="144973121">
          <w:marLeft w:val="0"/>
          <w:marRight w:val="0"/>
          <w:marTop w:val="0"/>
          <w:marBottom w:val="0"/>
          <w:divBdr>
            <w:top w:val="none" w:sz="0" w:space="0" w:color="auto"/>
            <w:left w:val="none" w:sz="0" w:space="0" w:color="auto"/>
            <w:bottom w:val="none" w:sz="0" w:space="0" w:color="auto"/>
            <w:right w:val="none" w:sz="0" w:space="0" w:color="auto"/>
          </w:divBdr>
        </w:div>
        <w:div w:id="1542473360">
          <w:marLeft w:val="0"/>
          <w:marRight w:val="0"/>
          <w:marTop w:val="0"/>
          <w:marBottom w:val="0"/>
          <w:divBdr>
            <w:top w:val="none" w:sz="0" w:space="0" w:color="auto"/>
            <w:left w:val="none" w:sz="0" w:space="0" w:color="auto"/>
            <w:bottom w:val="none" w:sz="0" w:space="0" w:color="auto"/>
            <w:right w:val="none" w:sz="0" w:space="0" w:color="auto"/>
          </w:divBdr>
        </w:div>
        <w:div w:id="618686296">
          <w:marLeft w:val="0"/>
          <w:marRight w:val="0"/>
          <w:marTop w:val="0"/>
          <w:marBottom w:val="0"/>
          <w:divBdr>
            <w:top w:val="none" w:sz="0" w:space="0" w:color="auto"/>
            <w:left w:val="none" w:sz="0" w:space="0" w:color="auto"/>
            <w:bottom w:val="none" w:sz="0" w:space="0" w:color="auto"/>
            <w:right w:val="none" w:sz="0" w:space="0" w:color="auto"/>
          </w:divBdr>
        </w:div>
        <w:div w:id="1242790935">
          <w:marLeft w:val="0"/>
          <w:marRight w:val="0"/>
          <w:marTop w:val="0"/>
          <w:marBottom w:val="0"/>
          <w:divBdr>
            <w:top w:val="none" w:sz="0" w:space="0" w:color="auto"/>
            <w:left w:val="none" w:sz="0" w:space="0" w:color="auto"/>
            <w:bottom w:val="none" w:sz="0" w:space="0" w:color="auto"/>
            <w:right w:val="none" w:sz="0" w:space="0" w:color="auto"/>
          </w:divBdr>
        </w:div>
        <w:div w:id="514462252">
          <w:marLeft w:val="0"/>
          <w:marRight w:val="0"/>
          <w:marTop w:val="0"/>
          <w:marBottom w:val="0"/>
          <w:divBdr>
            <w:top w:val="none" w:sz="0" w:space="0" w:color="auto"/>
            <w:left w:val="none" w:sz="0" w:space="0" w:color="auto"/>
            <w:bottom w:val="none" w:sz="0" w:space="0" w:color="auto"/>
            <w:right w:val="none" w:sz="0" w:space="0" w:color="auto"/>
          </w:divBdr>
        </w:div>
        <w:div w:id="780954625">
          <w:marLeft w:val="0"/>
          <w:marRight w:val="0"/>
          <w:marTop w:val="0"/>
          <w:marBottom w:val="0"/>
          <w:divBdr>
            <w:top w:val="none" w:sz="0" w:space="0" w:color="auto"/>
            <w:left w:val="none" w:sz="0" w:space="0" w:color="auto"/>
            <w:bottom w:val="none" w:sz="0" w:space="0" w:color="auto"/>
            <w:right w:val="none" w:sz="0" w:space="0" w:color="auto"/>
          </w:divBdr>
        </w:div>
        <w:div w:id="124280271">
          <w:marLeft w:val="0"/>
          <w:marRight w:val="0"/>
          <w:marTop w:val="0"/>
          <w:marBottom w:val="0"/>
          <w:divBdr>
            <w:top w:val="none" w:sz="0" w:space="0" w:color="auto"/>
            <w:left w:val="none" w:sz="0" w:space="0" w:color="auto"/>
            <w:bottom w:val="none" w:sz="0" w:space="0" w:color="auto"/>
            <w:right w:val="none" w:sz="0" w:space="0" w:color="auto"/>
          </w:divBdr>
        </w:div>
        <w:div w:id="1838962251">
          <w:marLeft w:val="0"/>
          <w:marRight w:val="0"/>
          <w:marTop w:val="0"/>
          <w:marBottom w:val="0"/>
          <w:divBdr>
            <w:top w:val="none" w:sz="0" w:space="0" w:color="auto"/>
            <w:left w:val="none" w:sz="0" w:space="0" w:color="auto"/>
            <w:bottom w:val="none" w:sz="0" w:space="0" w:color="auto"/>
            <w:right w:val="none" w:sz="0" w:space="0" w:color="auto"/>
          </w:divBdr>
        </w:div>
        <w:div w:id="423649565">
          <w:marLeft w:val="0"/>
          <w:marRight w:val="0"/>
          <w:marTop w:val="0"/>
          <w:marBottom w:val="0"/>
          <w:divBdr>
            <w:top w:val="none" w:sz="0" w:space="0" w:color="auto"/>
            <w:left w:val="none" w:sz="0" w:space="0" w:color="auto"/>
            <w:bottom w:val="none" w:sz="0" w:space="0" w:color="auto"/>
            <w:right w:val="none" w:sz="0" w:space="0" w:color="auto"/>
          </w:divBdr>
        </w:div>
        <w:div w:id="718044518">
          <w:marLeft w:val="0"/>
          <w:marRight w:val="0"/>
          <w:marTop w:val="0"/>
          <w:marBottom w:val="0"/>
          <w:divBdr>
            <w:top w:val="none" w:sz="0" w:space="0" w:color="auto"/>
            <w:left w:val="none" w:sz="0" w:space="0" w:color="auto"/>
            <w:bottom w:val="none" w:sz="0" w:space="0" w:color="auto"/>
            <w:right w:val="none" w:sz="0" w:space="0" w:color="auto"/>
          </w:divBdr>
        </w:div>
        <w:div w:id="1870992249">
          <w:marLeft w:val="0"/>
          <w:marRight w:val="0"/>
          <w:marTop w:val="0"/>
          <w:marBottom w:val="0"/>
          <w:divBdr>
            <w:top w:val="none" w:sz="0" w:space="0" w:color="auto"/>
            <w:left w:val="none" w:sz="0" w:space="0" w:color="auto"/>
            <w:bottom w:val="none" w:sz="0" w:space="0" w:color="auto"/>
            <w:right w:val="none" w:sz="0" w:space="0" w:color="auto"/>
          </w:divBdr>
        </w:div>
        <w:div w:id="517350708">
          <w:marLeft w:val="0"/>
          <w:marRight w:val="0"/>
          <w:marTop w:val="0"/>
          <w:marBottom w:val="0"/>
          <w:divBdr>
            <w:top w:val="none" w:sz="0" w:space="0" w:color="auto"/>
            <w:left w:val="none" w:sz="0" w:space="0" w:color="auto"/>
            <w:bottom w:val="none" w:sz="0" w:space="0" w:color="auto"/>
            <w:right w:val="none" w:sz="0" w:space="0" w:color="auto"/>
          </w:divBdr>
        </w:div>
      </w:divsChild>
    </w:div>
    <w:div w:id="1678724642">
      <w:bodyDiv w:val="1"/>
      <w:marLeft w:val="0"/>
      <w:marRight w:val="0"/>
      <w:marTop w:val="0"/>
      <w:marBottom w:val="0"/>
      <w:divBdr>
        <w:top w:val="none" w:sz="0" w:space="0" w:color="auto"/>
        <w:left w:val="none" w:sz="0" w:space="0" w:color="auto"/>
        <w:bottom w:val="none" w:sz="0" w:space="0" w:color="auto"/>
        <w:right w:val="none" w:sz="0" w:space="0" w:color="auto"/>
      </w:divBdr>
      <w:divsChild>
        <w:div w:id="590623887">
          <w:marLeft w:val="0"/>
          <w:marRight w:val="0"/>
          <w:marTop w:val="0"/>
          <w:marBottom w:val="0"/>
          <w:divBdr>
            <w:top w:val="none" w:sz="0" w:space="0" w:color="auto"/>
            <w:left w:val="none" w:sz="0" w:space="0" w:color="auto"/>
            <w:bottom w:val="none" w:sz="0" w:space="0" w:color="auto"/>
            <w:right w:val="none" w:sz="0" w:space="0" w:color="auto"/>
          </w:divBdr>
        </w:div>
        <w:div w:id="1643462322">
          <w:marLeft w:val="0"/>
          <w:marRight w:val="0"/>
          <w:marTop w:val="0"/>
          <w:marBottom w:val="0"/>
          <w:divBdr>
            <w:top w:val="none" w:sz="0" w:space="0" w:color="auto"/>
            <w:left w:val="none" w:sz="0" w:space="0" w:color="auto"/>
            <w:bottom w:val="none" w:sz="0" w:space="0" w:color="auto"/>
            <w:right w:val="none" w:sz="0" w:space="0" w:color="auto"/>
          </w:divBdr>
        </w:div>
        <w:div w:id="1293049763">
          <w:marLeft w:val="0"/>
          <w:marRight w:val="0"/>
          <w:marTop w:val="0"/>
          <w:marBottom w:val="0"/>
          <w:divBdr>
            <w:top w:val="none" w:sz="0" w:space="0" w:color="auto"/>
            <w:left w:val="none" w:sz="0" w:space="0" w:color="auto"/>
            <w:bottom w:val="none" w:sz="0" w:space="0" w:color="auto"/>
            <w:right w:val="none" w:sz="0" w:space="0" w:color="auto"/>
          </w:divBdr>
        </w:div>
        <w:div w:id="285695748">
          <w:marLeft w:val="0"/>
          <w:marRight w:val="0"/>
          <w:marTop w:val="0"/>
          <w:marBottom w:val="0"/>
          <w:divBdr>
            <w:top w:val="none" w:sz="0" w:space="0" w:color="auto"/>
            <w:left w:val="none" w:sz="0" w:space="0" w:color="auto"/>
            <w:bottom w:val="none" w:sz="0" w:space="0" w:color="auto"/>
            <w:right w:val="none" w:sz="0" w:space="0" w:color="auto"/>
          </w:divBdr>
        </w:div>
        <w:div w:id="883517178">
          <w:marLeft w:val="0"/>
          <w:marRight w:val="0"/>
          <w:marTop w:val="0"/>
          <w:marBottom w:val="0"/>
          <w:divBdr>
            <w:top w:val="none" w:sz="0" w:space="0" w:color="auto"/>
            <w:left w:val="none" w:sz="0" w:space="0" w:color="auto"/>
            <w:bottom w:val="none" w:sz="0" w:space="0" w:color="auto"/>
            <w:right w:val="none" w:sz="0" w:space="0" w:color="auto"/>
          </w:divBdr>
        </w:div>
      </w:divsChild>
    </w:div>
    <w:div w:id="207323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1735</Words>
  <Characters>9373</Characters>
  <Application>Microsoft Office Word</Application>
  <DocSecurity>0</DocSecurity>
  <Lines>78</Lines>
  <Paragraphs>22</Paragraphs>
  <ScaleCrop>false</ScaleCrop>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2023-01-23T11:19:00Z</dcterms:created>
  <dcterms:modified xsi:type="dcterms:W3CDTF">2023-03-07T15:20:00Z</dcterms:modified>
</cp:coreProperties>
</file>